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B2" w:rsidRDefault="005B04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04B2" w:rsidRDefault="005B04B2">
      <w:pPr>
        <w:pStyle w:val="ConsPlusNormal"/>
        <w:jc w:val="both"/>
        <w:outlineLvl w:val="0"/>
      </w:pPr>
    </w:p>
    <w:p w:rsidR="005B04B2" w:rsidRDefault="005B04B2">
      <w:pPr>
        <w:pStyle w:val="ConsPlusNormal"/>
        <w:outlineLvl w:val="0"/>
      </w:pPr>
      <w:r>
        <w:t>Зарегистрировано в Минюсте России 31 мая 2017 г. N 46909</w:t>
      </w:r>
    </w:p>
    <w:p w:rsidR="005B04B2" w:rsidRDefault="005B0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Title"/>
        <w:jc w:val="center"/>
      </w:pPr>
      <w:r>
        <w:t>МИНИСТЕРСТВО ЗДРАВООХРАНЕНИЯ РОССИЙСКОЙ ФЕДЕРАЦИИ</w:t>
      </w:r>
    </w:p>
    <w:p w:rsidR="005B04B2" w:rsidRDefault="005B04B2">
      <w:pPr>
        <w:pStyle w:val="ConsPlusTitle"/>
        <w:jc w:val="center"/>
      </w:pPr>
    </w:p>
    <w:p w:rsidR="005B04B2" w:rsidRDefault="005B04B2">
      <w:pPr>
        <w:pStyle w:val="ConsPlusTitle"/>
        <w:jc w:val="center"/>
      </w:pPr>
      <w:r>
        <w:t>ПРИКАЗ</w:t>
      </w:r>
    </w:p>
    <w:p w:rsidR="005B04B2" w:rsidRDefault="005B04B2">
      <w:pPr>
        <w:pStyle w:val="ConsPlusTitle"/>
        <w:jc w:val="center"/>
      </w:pPr>
      <w:r>
        <w:t>от 21 марта 2017 г. N 124н</w:t>
      </w:r>
    </w:p>
    <w:p w:rsidR="005B04B2" w:rsidRDefault="005B04B2">
      <w:pPr>
        <w:pStyle w:val="ConsPlusTitle"/>
        <w:jc w:val="center"/>
      </w:pPr>
    </w:p>
    <w:p w:rsidR="005B04B2" w:rsidRDefault="005B04B2">
      <w:pPr>
        <w:pStyle w:val="ConsPlusTitle"/>
        <w:jc w:val="center"/>
      </w:pPr>
      <w:r>
        <w:t>ОБ УТВЕРЖДЕНИИ ПОРЯДКА И СРОКОВ</w:t>
      </w:r>
    </w:p>
    <w:p w:rsidR="005B04B2" w:rsidRDefault="005B04B2">
      <w:pPr>
        <w:pStyle w:val="ConsPlusTitle"/>
        <w:jc w:val="center"/>
      </w:pPr>
      <w:r>
        <w:t>ПРОВЕДЕНИЯ ПРОФИЛАКТИЧЕСКИХ МЕДИЦИНСКИХ ОСМОТРОВ ГРАЖДАН</w:t>
      </w:r>
    </w:p>
    <w:p w:rsidR="005B04B2" w:rsidRDefault="005B04B2">
      <w:pPr>
        <w:pStyle w:val="ConsPlusTitle"/>
        <w:jc w:val="center"/>
      </w:pPr>
      <w:r>
        <w:t>В ЦЕЛЯХ ВЫЯВЛЕНИЯ ТУБЕРКУЛЕЗА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8</w:t>
        </w:r>
      </w:hyperlink>
      <w:r>
        <w:t xml:space="preserve"> Федерального закона от 18 июня 2001 г. N 77-ФЗ "О предупреждении распространения туберкулеза в Российской Федерации" (Собрание законодательства Российской Федерации, 2001, N 26, ст. 2581; 2004, N 35, ст. 3607; 2008, N 30, ст. 3616; 2011, N 30, ст. 4570; 2013, N 48, ст. 6165) и </w:t>
      </w:r>
      <w:hyperlink r:id="rId7" w:history="1">
        <w:r>
          <w:rPr>
            <w:color w:val="0000FF"/>
          </w:rPr>
          <w:t>подпунктом 5.2.102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порядок</w:t>
        </w:r>
      </w:hyperlink>
      <w:r>
        <w:t xml:space="preserve"> и сроки проведения профилактических медицинских осмотров граждан в целях выявления туберкулеза.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2. Установить, что настоящий приказ вступает в силу с даты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утратившими силу </w:t>
      </w:r>
      <w:hyperlink r:id="rId9" w:history="1">
        <w:r>
          <w:rPr>
            <w:color w:val="0000FF"/>
          </w:rPr>
          <w:t>Порядка</w:t>
        </w:r>
      </w:hyperlink>
      <w:r>
        <w:t xml:space="preserve"> и сроков проведения профилактических медицинских осмотров населения в целях выявления туберкулеза, утвержденных постановлением Правительства Российской Федерации от 25 декабря 2001 г. N 892 "О реализации Федерального закона "О предупреждении распространения туберкулеза в Российской Федерации" (Собрание законодательства Российской Федерации, 2001, N 53, ст. 5185; 2006, N 3, ст. 297).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right"/>
      </w:pPr>
      <w:r>
        <w:t>Министр</w:t>
      </w:r>
    </w:p>
    <w:p w:rsidR="005B04B2" w:rsidRDefault="005B04B2">
      <w:pPr>
        <w:pStyle w:val="ConsPlusNormal"/>
        <w:jc w:val="right"/>
      </w:pPr>
      <w:r>
        <w:t>В.И.СКВОРЦОВА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right"/>
        <w:outlineLvl w:val="0"/>
      </w:pPr>
      <w:r>
        <w:t>Утверждены</w:t>
      </w:r>
    </w:p>
    <w:p w:rsidR="005B04B2" w:rsidRDefault="005B04B2">
      <w:pPr>
        <w:pStyle w:val="ConsPlusNormal"/>
        <w:jc w:val="right"/>
      </w:pPr>
      <w:r>
        <w:t>приказом Министерства здравоохранения</w:t>
      </w:r>
    </w:p>
    <w:p w:rsidR="005B04B2" w:rsidRDefault="005B04B2">
      <w:pPr>
        <w:pStyle w:val="ConsPlusNormal"/>
        <w:jc w:val="right"/>
      </w:pPr>
      <w:r>
        <w:t>Российской Федерации</w:t>
      </w:r>
    </w:p>
    <w:p w:rsidR="005B04B2" w:rsidRDefault="005B04B2">
      <w:pPr>
        <w:pStyle w:val="ConsPlusNormal"/>
        <w:jc w:val="right"/>
      </w:pPr>
      <w:r>
        <w:t>от 21 марта 2017 г. N 124н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Title"/>
        <w:jc w:val="center"/>
      </w:pPr>
      <w:bookmarkStart w:id="1" w:name="P29"/>
      <w:bookmarkEnd w:id="1"/>
      <w:r>
        <w:t>ПОРЯДОК И СРОКИ</w:t>
      </w:r>
    </w:p>
    <w:p w:rsidR="005B04B2" w:rsidRDefault="005B04B2">
      <w:pPr>
        <w:pStyle w:val="ConsPlusTitle"/>
        <w:jc w:val="center"/>
      </w:pPr>
      <w:r>
        <w:t>ПРОВЕДЕНИЯ ПРОФИЛАКТИЧЕСКИХ МЕДИЦИНСКИХ ОСМОТРОВ</w:t>
      </w:r>
    </w:p>
    <w:p w:rsidR="005B04B2" w:rsidRDefault="005B04B2">
      <w:pPr>
        <w:pStyle w:val="ConsPlusTitle"/>
        <w:jc w:val="center"/>
      </w:pPr>
      <w:r>
        <w:t>ГРАЖДАН В ЦЕЛЯХ ВЫЯВЛЕНИЯ ТУБЕРКУЛЕЗА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ind w:firstLine="540"/>
        <w:jc w:val="both"/>
      </w:pPr>
      <w:r>
        <w:t xml:space="preserve">1. Настоящие порядок и сроки устанавливают правила проведения профилактических </w:t>
      </w:r>
      <w:r>
        <w:lastRenderedPageBreak/>
        <w:t>осмотров граждан (взрослых и детей) в целях выявления туберкулеза в медицинских организациях и иных организациях, осуществляющих медицинскую деятельность, независимо от организационно-правовой формы (далее соответственно - порядок и сроки, профилактические осмотры, медицинские организации).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2. Профилактические осмотры граждан проводятся в медицинских организациях по месту жительства, работы, службы, учебы, по месту отбывания наказания в виде лишения свободы, в местах содержания под стражей.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3. Профилактические осмотры детей проводятся в медицинских организациях, имеющих лицензию на осуществление медицинской деятельности, предусматривающую выполнение работ (оказание услуг) по "общей врачебной практике (семейной медицине)" или "фтизиатрии", или "педиатрии", "медицинским осмотрам профилактическим", а также "рентгенологии", "клинической лабораторной диагностике" (при проведении соответствующих исследований).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4. Профилактические осмотры взрослых проводятся в медицинских организациях, имеющих лицензию на осуществление медицинской деятельности, предусматривающую выполнение работ (оказание услуг) по "общей врачебной практике (семейной медицине)" или "фтизиатрии", или "терапии", "медицинским осмотрам профилактическим", а также "рентгенологии", "клинической лабораторной диагностике" (при проведении соответствующих исследований).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5. В случае отсутствия у медицинской организации лицензий на медицинскую деятельность в части выполнения работ (услуг) по "рентгенологии" или "клинической лабораторной диагностике" указанная медицинская организация организует проведение профилактического осмотра с проведением соответствующих исследований в иной медицинской организации, имеющей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6. Профилактические осмотры проводятся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7. Необходимым предварительным условием медицинского вмешательства является дача обследуемым или его </w:t>
      </w:r>
      <w:hyperlink r:id="rId11" w:history="1">
        <w:r>
          <w:rPr>
            <w:color w:val="0000FF"/>
          </w:rPr>
          <w:t>законным представителем</w:t>
        </w:r>
      </w:hyperlink>
      <w:r>
        <w:t xml:space="preserve"> информированного добровольного согласия на медицинское вмешательство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6724; 2013, N 48, ст. 6165.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ind w:firstLine="540"/>
        <w:jc w:val="both"/>
      </w:pPr>
      <w:bookmarkStart w:id="2" w:name="P43"/>
      <w:bookmarkEnd w:id="2"/>
      <w:r>
        <w:t>8. Профилактические осмотры представляют собой комплекс медицинских вмешательств, направленных на выявление патологических состояний, свидетельствующих о наличии туберкулеза, с применением следующих методов обследования в зависимости от возраста: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а) дети в возрасте от 1 до 7 лет (включительно) - иммунодиагностика с применением аллергена бактерий с 2 туберкулиновыми единицами очищенного туберкулина в стандартном разведении;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б) дети в возрасте от 8 до 14 лет (включительно) - иммунодиагностика с применением аллергена туберкулезного рекомбинантного в стандартном разведении;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в) дети в возрасте от 15 до 17 лет (включительно) - иммунодиагностика с применением аллергена туберкулезного рекомбинантного в стандартном разведении или рентгенологическое </w:t>
      </w:r>
      <w:r>
        <w:lastRenderedPageBreak/>
        <w:t>флюорографическое исследование органов грудной клетки (легких);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г) взрослые - флюорография легких или рентгенография органов грудной клетки (легких);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д) нетранспортабельные и маломобильные граждане - исследование мокроты на кислотоустойчивые микобактерии методом микроскопии.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9. Сроки проведения профилактических осмотров в отношении отдельных групп граждан определены </w:t>
      </w:r>
      <w:hyperlink w:anchor="P97" w:history="1">
        <w:r>
          <w:rPr>
            <w:color w:val="0000FF"/>
          </w:rPr>
          <w:t>приложением</w:t>
        </w:r>
      </w:hyperlink>
      <w:r>
        <w:t xml:space="preserve"> к настоящим порядку и срокам.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10. При проведении профилактических осмотров учитываются результаты внесенных в медицинскую документацию исследований, проведенных гражданам, предшествующих проведению указанных профилактических осмотров, давность которых не превышает 6 месяцев с даты проведения исследования.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11. В целях организации проведения профилактических осмотров в медицинской организации назначается уполномоченное должностное лицо (далее - уполномоченное лицо).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12. Уполномоченное лицо контролирует составление врачами-педиатрами, врачами-педиатрами участковыми, врачами-терапевтами, врачами-терапевтами участковыми, врачами общей практики (семейными врачами), фельдшерами &lt;2&gt; (далее - медицинский работник, ответственный за проведение профилактического осмотра) медицинской организации, в которой гражданин получает первичную медико-санитарную помощь, поименных списков граждан, подлежащих профилактическому осмотру в очередном календарном году, из числа находящихся у них на медицинском обслуживании.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&lt;2&gt; В случае возложения на них функций лечащего врача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ind w:firstLine="540"/>
        <w:jc w:val="both"/>
      </w:pPr>
      <w:r>
        <w:t>При составлении поименного списка медицинский работник, ответственный за проведение профилактического осмотра, в отношении каждого гражданина указывает: возраст, метод обследования, планируемые дату и место проведения профилактического осмотра.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13. Уполномоченное лицо на основании поименных списков составляет календарный план проведения профилактических осмотров граждан с указанием дат и мест их проведения, количества необходимых исследований, числа граждан по каждой возрастной группе (далее - календарный план).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14. Календарный план подписывается руководителем медицинской организации или уполномоченным лицом не позднее чем за месяц до начала календарного года и доводится до сведения медицинских работников, участвующих в проведении профилактических осмотров, в том числе ответственных за проведение профилактических осмотров.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15. В случае изменения численности граждан, подлежащих профилактическим осмотрам, медицинский работник, ответственный за проведение профилактического осмотра, представляет до 20 числа текущего месяца уточненный поименный список граждан уполномоченному лицу.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16. Уполномоченное лицо организует проведение мероприятий по информированию граждан по вопросам профилактики туберкулеза (в том числе в трудовых и учебных коллективах).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17. Медицинский работник, ответственный за проведение профилактического осмотра: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а) осуществляет информирование граждан, находящихся на медицинском обслуживании в медицинской организации, о необходимости прохождения профилактического осмотра (в том числе о дате, времени и месте его проведения), о его целях и задачах;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б) проводит разъяснительную работу и мотивирование граждан к прохождению профилактического осмотра;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в) организует выдачу направлений, в том числе в электронной форме, на исследования, предусмотренные </w:t>
      </w:r>
      <w:hyperlink w:anchor="P43" w:history="1">
        <w:r>
          <w:rPr>
            <w:color w:val="0000FF"/>
          </w:rPr>
          <w:t>пунктом 8</w:t>
        </w:r>
      </w:hyperlink>
      <w:r>
        <w:t xml:space="preserve"> настоящих порядка и сроков.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18. По завершении профилактического осмотра в Медицинскую карту пациента, получающего медицинскую помощь в амбулаторных условиях &lt;3&gt; (историю развития ребенка), на отдельную страницу вносятся: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&lt;3&gt; Учетная </w:t>
      </w:r>
      <w:hyperlink r:id="rId14" w:history="1">
        <w:r>
          <w:rPr>
            <w:color w:val="0000FF"/>
          </w:rPr>
          <w:t>форма N 025/у</w:t>
        </w:r>
      </w:hyperlink>
      <w:r>
        <w:t>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ind w:firstLine="540"/>
        <w:jc w:val="both"/>
      </w:pPr>
      <w:r>
        <w:t>а) объективные данные по результатам проведенных исследований;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б) сведения о наличии контактов с больным туберкулезом, результаты осмотров врачами-специалистами (в случае выявления патологических состояний, свидетельствующих о наличии туберкулеза);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в) заключение об отсутствии (выявлении) патологических состояний, свидетельствующих о наличии туберкулеза.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19. При выявлении в результате профилактического осмотра патологических состояний, свидетельствующих о наличии туберкулеза, медицинский работник, проводящий профилактический осмотр, должен в течение 2 календарных дней со дня завершения профилактического осмотра организовать обследование гражданина в соответствии с Порядком оказания медицинской помощи больным туберкулезом &lt;4&gt;.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ноября 2012 г. N 932н "Об утверждении Порядка оказания медицинской помощи больным туберкулезом" (зарегистрирован Министерством юстиции Российской Федерации 7 марта 2013 г., регистрационный N 27557).</w:t>
      </w:r>
    </w:p>
    <w:p w:rsidR="005B04B2" w:rsidRDefault="005B04B2">
      <w:pPr>
        <w:pStyle w:val="ConsPlusNormal"/>
        <w:ind w:firstLine="540"/>
        <w:jc w:val="both"/>
      </w:pPr>
    </w:p>
    <w:p w:rsidR="005B04B2" w:rsidRDefault="005B04B2">
      <w:pPr>
        <w:pStyle w:val="ConsPlusNormal"/>
        <w:ind w:firstLine="540"/>
        <w:jc w:val="both"/>
      </w:pPr>
      <w:r>
        <w:t xml:space="preserve">20. Информация о состоянии здоровья, полученная по результатам профилактического осмотра, предоставляется гражданину в доступной для него форме в соответствии с </w:t>
      </w:r>
      <w:hyperlink r:id="rId16" w:history="1">
        <w:r>
          <w:rPr>
            <w:color w:val="0000FF"/>
          </w:rPr>
          <w:t>частью 1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&lt;5&gt;.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48, ст. 6724; 2013, N 48, ст. 6165.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ind w:firstLine="540"/>
        <w:jc w:val="both"/>
      </w:pPr>
      <w:r>
        <w:t xml:space="preserve">В отношении несовершеннолетнего, не достигшего возраста, установленного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&lt;6&gt;, информация о состоянии здоровья предоставляется его </w:t>
      </w:r>
      <w:hyperlink r:id="rId18" w:history="1">
        <w:r>
          <w:rPr>
            <w:color w:val="0000FF"/>
          </w:rPr>
          <w:t>законному представителю</w:t>
        </w:r>
      </w:hyperlink>
      <w:r>
        <w:t>.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4B2" w:rsidRDefault="005B04B2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2011, N 48, ст. 6724; 2013, N 27, ст. 3477, N 48, ст. 6165; 2016, N 27, ст. 4219.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right"/>
        <w:outlineLvl w:val="1"/>
      </w:pPr>
      <w:r>
        <w:t>Приложение</w:t>
      </w:r>
    </w:p>
    <w:p w:rsidR="005B04B2" w:rsidRDefault="005B04B2">
      <w:pPr>
        <w:pStyle w:val="ConsPlusNormal"/>
        <w:jc w:val="right"/>
      </w:pPr>
      <w:r>
        <w:t>к порядку и срокам проведения</w:t>
      </w:r>
    </w:p>
    <w:p w:rsidR="005B04B2" w:rsidRDefault="005B04B2">
      <w:pPr>
        <w:pStyle w:val="ConsPlusNormal"/>
        <w:jc w:val="right"/>
      </w:pPr>
      <w:r>
        <w:t>профилактических медицинских</w:t>
      </w:r>
    </w:p>
    <w:p w:rsidR="005B04B2" w:rsidRDefault="005B04B2">
      <w:pPr>
        <w:pStyle w:val="ConsPlusNormal"/>
        <w:jc w:val="right"/>
      </w:pPr>
      <w:r>
        <w:t>осмотров граждан в целях выявления</w:t>
      </w:r>
    </w:p>
    <w:p w:rsidR="005B04B2" w:rsidRDefault="005B04B2">
      <w:pPr>
        <w:pStyle w:val="ConsPlusNormal"/>
        <w:jc w:val="right"/>
      </w:pPr>
      <w:r>
        <w:t>туберкулеза, утвержденным приказом</w:t>
      </w:r>
    </w:p>
    <w:p w:rsidR="005B04B2" w:rsidRDefault="005B04B2">
      <w:pPr>
        <w:pStyle w:val="ConsPlusNormal"/>
        <w:jc w:val="right"/>
      </w:pPr>
      <w:r>
        <w:t>Министерства здравоохранения</w:t>
      </w:r>
    </w:p>
    <w:p w:rsidR="005B04B2" w:rsidRDefault="005B04B2">
      <w:pPr>
        <w:pStyle w:val="ConsPlusNormal"/>
        <w:jc w:val="right"/>
      </w:pPr>
      <w:r>
        <w:t>Российской Федерации</w:t>
      </w:r>
    </w:p>
    <w:p w:rsidR="005B04B2" w:rsidRDefault="005B04B2">
      <w:pPr>
        <w:pStyle w:val="ConsPlusNormal"/>
        <w:jc w:val="right"/>
      </w:pPr>
      <w:r>
        <w:t>от 21 марта 2017 г. N 124н</w:t>
      </w:r>
    </w:p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center"/>
      </w:pPr>
      <w:bookmarkStart w:id="3" w:name="P97"/>
      <w:bookmarkEnd w:id="3"/>
      <w:r>
        <w:t>СРОКИ ПРОВЕДЕНИЯ ПРОФИЛАКТИЧЕСКИХ ОСМОТРОВ</w:t>
      </w:r>
    </w:p>
    <w:p w:rsidR="005B04B2" w:rsidRDefault="005B04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7"/>
        <w:gridCol w:w="1700"/>
        <w:gridCol w:w="1700"/>
        <w:gridCol w:w="737"/>
        <w:gridCol w:w="1417"/>
      </w:tblGrid>
      <w:tr w:rsidR="005B04B2">
        <w:tc>
          <w:tcPr>
            <w:tcW w:w="3557" w:type="dxa"/>
            <w:vMerge w:val="restart"/>
          </w:tcPr>
          <w:p w:rsidR="005B04B2" w:rsidRDefault="005B04B2">
            <w:pPr>
              <w:pStyle w:val="ConsPlusNormal"/>
              <w:jc w:val="center"/>
            </w:pPr>
            <w:r>
              <w:t>Группы граждан</w:t>
            </w:r>
          </w:p>
        </w:tc>
        <w:tc>
          <w:tcPr>
            <w:tcW w:w="5554" w:type="dxa"/>
            <w:gridSpan w:val="4"/>
          </w:tcPr>
          <w:p w:rsidR="005B04B2" w:rsidRDefault="005B04B2">
            <w:pPr>
              <w:pStyle w:val="ConsPlusNormal"/>
              <w:jc w:val="center"/>
            </w:pPr>
            <w:r>
              <w:t>Сроки проведения профилактического осмотра</w:t>
            </w:r>
          </w:p>
        </w:tc>
      </w:tr>
      <w:tr w:rsidR="005B04B2">
        <w:tc>
          <w:tcPr>
            <w:tcW w:w="3557" w:type="dxa"/>
            <w:vMerge/>
          </w:tcPr>
          <w:p w:rsidR="005B04B2" w:rsidRDefault="005B04B2"/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Не менее чем 1 раз в два года</w:t>
            </w: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2 раза в год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  <w:jc w:val="center"/>
            </w:pPr>
            <w:r>
              <w:t>В индивидуальном порядке</w:t>
            </w: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  <w:vAlign w:val="center"/>
          </w:tcPr>
          <w:p w:rsidR="005B04B2" w:rsidRDefault="005B04B2">
            <w:pPr>
              <w:pStyle w:val="ConsPlusNormal"/>
              <w:jc w:val="center"/>
            </w:pPr>
            <w:r>
              <w:t>Взрослые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  <w:p w:rsidR="005B04B2" w:rsidRDefault="005B04B2">
            <w:pPr>
              <w:pStyle w:val="ConsPlusNormal"/>
              <w:jc w:val="center"/>
            </w:pPr>
            <w:r>
              <w:t>(при показателе общей заболеваемости туберкулезом в субъекте Российской Федерации 40 и более на 100 000 населения)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  <w:p w:rsidR="005B04B2" w:rsidRDefault="005B04B2">
            <w:pPr>
              <w:pStyle w:val="ConsPlusNormal"/>
              <w:jc w:val="center"/>
            </w:pPr>
            <w:r>
              <w:t>(при показателе общей заболеваемости туберкулезом в субъекте Российской Федерации менее 40 на 100 000 населения)</w:t>
            </w: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Работники родильных домов, (отделений, перинатальных центров)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 с ВИЧ-инфекцией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Лица, снятые с диспансерного наблюдения в специализированных противотуберкулезных медицинских организациях в связи с выздоровлением от туберкулеза, - в течение первых 3 лет после снятия с диспансерного наблюдения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Лица, состоящие на диспансерном наблюдении (в том числе профилактическом наблюдении) в наркологических и психиатрических специализированных медицинских организациях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Лица, освобожденные из мест отбывания наказания в виде лишения свободы, из мест содержания под стражей, - в течение первых 2 лет после освобождения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Подследственные, содержащиеся в местах отбывания наказания в виде лишения свободы, в местах содержания под стражей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Дети в возрасте от 1 до 17 лет включительно, не вакцинированные против туберкулеза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Дети в возрасте от 1 до 17 лет включительно, больные сахарным диабетом,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Дети в возрасте от 1 до 17 лет включительно, получающие кортикостероидную, лучевую, цитостатическую и иммуносупрессивную терапию, генноинженерные иммунобиологические препараты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Дети в возрасте от 1 до 17 лет включительно из числа мигрантов, беженцев, вынужденных переселенцев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Дети в возрасте от 1 до 17 лет включительно, проживающие в организациях социального обслуживания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Взрослые, больные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Взрослые, больные сахарным диабетом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Взрослые, получающие кортикостероидную, лучевую, цитостатическую и иммуносупрессивную терапию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 без определенного места жительства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Беженцы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Лица, проживающие в стационарных организациях социального обслуживания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Работники организаций социального обслуживания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Работники медицинских, в том числе санаторно-курортных организаций, образовательных, оздоровительных и спортивных организаций для детей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</w:pP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Лица, проживающие совместно с беременными женщинами и новорожденными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Лица, у которых диагноз ВИЧ-инфекция установлен впервые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 из окружения детей, имеющих измененную чувствительность к аллергенам туберкулезным, если с момента последнего обследования прошло более 6 месяцев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</w:tr>
      <w:tr w:rsidR="005B04B2">
        <w:tc>
          <w:tcPr>
            <w:tcW w:w="3557" w:type="dxa"/>
          </w:tcPr>
          <w:p w:rsidR="005B04B2" w:rsidRDefault="005B04B2">
            <w:pPr>
              <w:pStyle w:val="ConsPlusNormal"/>
              <w:jc w:val="center"/>
            </w:pPr>
            <w:r>
              <w:t>Лица, в отношении которых имеются данные о наличии контакта с больным с заразной формой туберкулеза</w:t>
            </w: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700" w:type="dxa"/>
          </w:tcPr>
          <w:p w:rsidR="005B04B2" w:rsidRDefault="005B04B2">
            <w:pPr>
              <w:pStyle w:val="ConsPlusNormal"/>
            </w:pPr>
          </w:p>
        </w:tc>
        <w:tc>
          <w:tcPr>
            <w:tcW w:w="737" w:type="dxa"/>
          </w:tcPr>
          <w:p w:rsidR="005B04B2" w:rsidRDefault="005B04B2">
            <w:pPr>
              <w:pStyle w:val="ConsPlusNormal"/>
            </w:pPr>
          </w:p>
        </w:tc>
        <w:tc>
          <w:tcPr>
            <w:tcW w:w="1417" w:type="dxa"/>
          </w:tcPr>
          <w:p w:rsidR="005B04B2" w:rsidRDefault="005B04B2">
            <w:pPr>
              <w:pStyle w:val="ConsPlusNormal"/>
              <w:jc w:val="center"/>
            </w:pPr>
            <w:r>
              <w:t>+</w:t>
            </w:r>
          </w:p>
        </w:tc>
      </w:tr>
    </w:tbl>
    <w:p w:rsidR="005B04B2" w:rsidRDefault="005B04B2">
      <w:pPr>
        <w:pStyle w:val="ConsPlusNormal"/>
        <w:jc w:val="both"/>
      </w:pPr>
    </w:p>
    <w:p w:rsidR="005B04B2" w:rsidRDefault="005B04B2">
      <w:pPr>
        <w:pStyle w:val="ConsPlusNormal"/>
        <w:jc w:val="both"/>
      </w:pPr>
    </w:p>
    <w:p w:rsidR="005B2E72" w:rsidRDefault="005B2E72"/>
    <w:sectPr w:rsidR="005B2E72" w:rsidSect="006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B2"/>
    <w:rsid w:val="00032E0A"/>
    <w:rsid w:val="00407E4C"/>
    <w:rsid w:val="005B04B2"/>
    <w:rsid w:val="005B2E72"/>
    <w:rsid w:val="00E1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B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B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B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BF82144CD6D65E1149418BFCD70FFED772AC55FBBBAEB848AD9473965DF80F1BAD526F150751ADI0r9I" TargetMode="External"/><Relationship Id="rId13" Type="http://schemas.openxmlformats.org/officeDocument/2006/relationships/hyperlink" Target="consultantplus://offline/ref=E6BF82144CD6D65E1149418BFCD70FFED472A751FAB8AEB848AD947396I5rDI" TargetMode="External"/><Relationship Id="rId18" Type="http://schemas.openxmlformats.org/officeDocument/2006/relationships/hyperlink" Target="consultantplus://offline/ref=E6BF82144CD6D65E1149418BFCD70FFEDC79A855F9B1F3B240F498719152A7181CE45E6E150751IAr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BF82144CD6D65E1149418BFCD70FFED777A65BFDBEAEB848AD9473965DF80F1BAD526F150750AFI0rFI" TargetMode="External"/><Relationship Id="rId12" Type="http://schemas.openxmlformats.org/officeDocument/2006/relationships/hyperlink" Target="consultantplus://offline/ref=E6BF82144CD6D65E1149418BFCD70FFED772AF50F8B8AEB848AD9473965DF80F1BAD526F150753A8I0rDI" TargetMode="External"/><Relationship Id="rId17" Type="http://schemas.openxmlformats.org/officeDocument/2006/relationships/hyperlink" Target="consultantplus://offline/ref=E6BF82144CD6D65E1149418BFCD70FFED772AF50F8B8AEB848AD9473965DF80F1BAD526F150650ABI0r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BF82144CD6D65E1149418BFCD70FFED772AF50F8B8AEB848AD9473965DF80F1BAD526F150753A5I0r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BF82144CD6D65E1149418BFCD70FFED770AF54FFB9AEB848AD9473965DF80F1BAD526DI1r7I" TargetMode="External"/><Relationship Id="rId11" Type="http://schemas.openxmlformats.org/officeDocument/2006/relationships/hyperlink" Target="consultantplus://offline/ref=E6BF82144CD6D65E1149418BFCD70FFEDC79A855F9B1F3B240F498719152A7181CE45E6E150751IAr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BF82144CD6D65E1149418BFCD70FFED474AD5AFBBAAEB848AD947396I5rDI" TargetMode="External"/><Relationship Id="rId10" Type="http://schemas.openxmlformats.org/officeDocument/2006/relationships/hyperlink" Target="consultantplus://offline/ref=E6BF82144CD6D65E1149418BFCD70FFED474AF54F9BBAEB848AD9473965DF80F1BAD526F150751ABI0r7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BF82144CD6D65E1149418BFCD70FFED077A657F8B1F3B240F498719152A7181CE45E6E150750IArAI" TargetMode="External"/><Relationship Id="rId14" Type="http://schemas.openxmlformats.org/officeDocument/2006/relationships/hyperlink" Target="consultantplus://offline/ref=E6BF82144CD6D65E1149418BFCD70FFED477AB5AFEB9AEB848AD9473965DF80F1BAD526F150751A9I0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РФ от 21 марта 2017 г. N 124н "Об утверждении порядка и сроков проведения профилактических медицинских осмотров граждан в целях выявления туберкулеза"</dc:title>
  <dc:creator>ОГУ</dc:creator>
  <cp:lastModifiedBy>Есения</cp:lastModifiedBy>
  <cp:revision>2</cp:revision>
  <dcterms:created xsi:type="dcterms:W3CDTF">2019-03-25T08:46:00Z</dcterms:created>
  <dcterms:modified xsi:type="dcterms:W3CDTF">2019-03-25T08:46:00Z</dcterms:modified>
</cp:coreProperties>
</file>